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F5BB" w14:textId="6E5213CD" w:rsidR="00005F4A" w:rsidRDefault="00523919" w:rsidP="00005F4A">
      <w:pPr>
        <w:pStyle w:val="Default"/>
        <w:spacing w:before="4680"/>
        <w:jc w:val="center"/>
        <w:rPr>
          <w:rFonts w:eastAsia="Times New Roman"/>
          <w:b/>
          <w:bCs/>
          <w:color w:val="365F91"/>
          <w:sz w:val="32"/>
          <w:szCs w:val="32"/>
        </w:rPr>
      </w:pPr>
      <w:r>
        <w:rPr>
          <w:rFonts w:eastAsia="Times New Roman"/>
          <w:b/>
          <w:bCs/>
          <w:color w:val="365F91"/>
          <w:sz w:val="32"/>
          <w:szCs w:val="32"/>
        </w:rPr>
        <w:t>Stručný návod na šifrovanie súbor</w:t>
      </w:r>
      <w:bookmarkStart w:id="0" w:name="_GoBack"/>
      <w:bookmarkEnd w:id="0"/>
      <w:r>
        <w:rPr>
          <w:rFonts w:eastAsia="Times New Roman"/>
          <w:b/>
          <w:bCs/>
          <w:color w:val="365F91"/>
          <w:sz w:val="32"/>
          <w:szCs w:val="32"/>
        </w:rPr>
        <w:t xml:space="preserve">ov v aplikácii </w:t>
      </w:r>
      <w:proofErr w:type="spellStart"/>
      <w:r>
        <w:rPr>
          <w:rFonts w:eastAsia="Times New Roman"/>
          <w:b/>
          <w:bCs/>
          <w:color w:val="365F91"/>
          <w:sz w:val="32"/>
          <w:szCs w:val="32"/>
        </w:rPr>
        <w:t>Multicash</w:t>
      </w:r>
      <w:proofErr w:type="spellEnd"/>
      <w:r w:rsidR="00005F4A">
        <w:rPr>
          <w:rFonts w:eastAsia="Times New Roman"/>
          <w:b/>
          <w:bCs/>
          <w:color w:val="365F91"/>
          <w:sz w:val="32"/>
          <w:szCs w:val="32"/>
        </w:rPr>
        <w:t xml:space="preserve"> (len pre verziu 3xx)</w:t>
      </w:r>
    </w:p>
    <w:p w14:paraId="4090C3AA" w14:textId="42B36D50" w:rsidR="00F53DBD" w:rsidRDefault="00F53DBD"/>
    <w:p w14:paraId="7875809B" w14:textId="57A7E5D1" w:rsidR="00523919" w:rsidRPr="00523919" w:rsidRDefault="00523919" w:rsidP="00523919">
      <w:pPr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The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short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manual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for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crypting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files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in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the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Multicash</w:t>
      </w:r>
      <w:proofErr w:type="spellEnd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>application</w:t>
      </w:r>
      <w:proofErr w:type="spellEnd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r w:rsidRPr="00523919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>(</w:t>
      </w:r>
      <w:proofErr w:type="spellStart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>only</w:t>
      </w:r>
      <w:proofErr w:type="spellEnd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>for</w:t>
      </w:r>
      <w:proofErr w:type="spellEnd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="005A1D05">
        <w:rPr>
          <w:rFonts w:ascii="Arial" w:eastAsia="Times New Roman" w:hAnsi="Arial" w:cs="Arial"/>
          <w:b/>
          <w:bCs/>
          <w:color w:val="365F91"/>
          <w:sz w:val="24"/>
          <w:szCs w:val="24"/>
        </w:rPr>
        <w:t>the</w:t>
      </w:r>
      <w:proofErr w:type="spellEnd"/>
      <w:r w:rsidR="005A1D05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>version</w:t>
      </w:r>
      <w:proofErr w:type="spellEnd"/>
      <w:r w:rsidR="00005F4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3xx)</w:t>
      </w:r>
    </w:p>
    <w:p w14:paraId="6429F8BD" w14:textId="0A65AA6F" w:rsidR="00523919" w:rsidRDefault="00523919" w:rsidP="00523919">
      <w:pPr>
        <w:tabs>
          <w:tab w:val="left" w:pos="1635"/>
        </w:tabs>
      </w:pPr>
    </w:p>
    <w:p w14:paraId="355282AF" w14:textId="396C3EBA" w:rsidR="00523919" w:rsidRDefault="00523919" w:rsidP="00523919">
      <w:pPr>
        <w:tabs>
          <w:tab w:val="left" w:pos="1635"/>
        </w:tabs>
      </w:pPr>
    </w:p>
    <w:p w14:paraId="08AF4688" w14:textId="47318488" w:rsidR="00523919" w:rsidRDefault="00523919" w:rsidP="00523919">
      <w:pPr>
        <w:tabs>
          <w:tab w:val="left" w:pos="1635"/>
        </w:tabs>
      </w:pPr>
    </w:p>
    <w:p w14:paraId="51B626ED" w14:textId="540043EA" w:rsidR="00523919" w:rsidRDefault="00523919" w:rsidP="00523919">
      <w:pPr>
        <w:tabs>
          <w:tab w:val="left" w:pos="1635"/>
        </w:tabs>
      </w:pPr>
    </w:p>
    <w:p w14:paraId="293A3E7A" w14:textId="3A7B9953" w:rsidR="00523919" w:rsidRDefault="00523919" w:rsidP="00523919">
      <w:pPr>
        <w:tabs>
          <w:tab w:val="left" w:pos="1635"/>
        </w:tabs>
      </w:pPr>
    </w:p>
    <w:p w14:paraId="32B5D82D" w14:textId="0532F3B8" w:rsidR="00523919" w:rsidRDefault="00523919" w:rsidP="00523919">
      <w:pPr>
        <w:tabs>
          <w:tab w:val="left" w:pos="1635"/>
        </w:tabs>
      </w:pPr>
    </w:p>
    <w:p w14:paraId="0EBC8442" w14:textId="712A841B" w:rsidR="00523919" w:rsidRDefault="00523919" w:rsidP="00523919">
      <w:pPr>
        <w:tabs>
          <w:tab w:val="left" w:pos="1635"/>
        </w:tabs>
      </w:pPr>
    </w:p>
    <w:p w14:paraId="071AFF7D" w14:textId="31C825AB" w:rsidR="00523919" w:rsidRDefault="00523919" w:rsidP="00523919">
      <w:pPr>
        <w:tabs>
          <w:tab w:val="left" w:pos="1635"/>
        </w:tabs>
      </w:pPr>
    </w:p>
    <w:p w14:paraId="6659E0FE" w14:textId="2119623E" w:rsidR="00523919" w:rsidRDefault="00523919" w:rsidP="00523919">
      <w:pPr>
        <w:tabs>
          <w:tab w:val="left" w:pos="1635"/>
        </w:tabs>
      </w:pPr>
    </w:p>
    <w:p w14:paraId="65DAA290" w14:textId="0F9B5771" w:rsidR="00523919" w:rsidRDefault="00523919" w:rsidP="00523919">
      <w:pPr>
        <w:tabs>
          <w:tab w:val="left" w:pos="1635"/>
        </w:tabs>
      </w:pPr>
    </w:p>
    <w:p w14:paraId="769604E0" w14:textId="77777777" w:rsidR="009A5849" w:rsidRDefault="009A5849" w:rsidP="00C7773C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3993670E" w14:textId="4CFF3B62" w:rsidR="00C7773C" w:rsidRPr="00333895" w:rsidRDefault="00C7773C" w:rsidP="00C7773C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lastRenderedPageBreak/>
        <w:t>Dôležité upozornenie:</w:t>
      </w:r>
    </w:p>
    <w:p w14:paraId="0C632B03" w14:textId="17B63849" w:rsidR="00C7773C" w:rsidRDefault="00C7773C" w:rsidP="00C7773C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Pred nastavením šifrovania súborov </w:t>
      </w:r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je potrebné vytvoriť zálohu aplikácie </w:t>
      </w:r>
      <w:proofErr w:type="spellStart"/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>Multicash</w:t>
      </w:r>
      <w:proofErr w:type="spellEnd"/>
      <w:r w:rsid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. A</w:t>
      </w:r>
      <w:r w:rsid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ž po vytvorení zálohy je možné prejsť k nastaveniu šifrovania súborov v aplikácii.</w:t>
      </w:r>
    </w:p>
    <w:p w14:paraId="449A1060" w14:textId="77777777" w:rsidR="00333895" w:rsidRPr="009A5849" w:rsidRDefault="00333895" w:rsidP="00333895">
      <w:pPr>
        <w:pStyle w:val="ListParagraph"/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355550E9" w14:textId="33F47665" w:rsidR="00CE1130" w:rsidRPr="00333895" w:rsidRDefault="00F824CE" w:rsidP="00F824CE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  <w:r w:rsidRPr="00F824CE">
        <w:rPr>
          <w:rFonts w:ascii="Arial" w:eastAsia="Times New Roman" w:hAnsi="Arial" w:cs="Arial"/>
          <w:color w:val="365F91"/>
          <w:sz w:val="20"/>
          <w:szCs w:val="20"/>
        </w:rPr>
        <w:t>Pri zvolení možnosti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„Súbory stiahnuté z bánk“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 budú všetky súbory a 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výpisy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 stiahnuté z banky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zašifrované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. To znamená, </w:t>
      </w:r>
      <w:r w:rsidRPr="00124F4A">
        <w:rPr>
          <w:rFonts w:ascii="Arial" w:eastAsia="Times New Roman" w:hAnsi="Arial" w:cs="Arial"/>
          <w:color w:val="365F91"/>
          <w:sz w:val="20"/>
          <w:szCs w:val="20"/>
        </w:rPr>
        <w:t>že</w:t>
      </w:r>
      <w:r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nie je možný ich</w:t>
      </w:r>
      <w:r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import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do účtovníctva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5F91"/>
          <w:sz w:val="20"/>
          <w:szCs w:val="20"/>
        </w:rPr>
        <w:t xml:space="preserve">bez </w:t>
      </w:r>
      <w:r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dodatočného riešenia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, ktorý ich pred importom dešifruje.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Riešenie, ktoré dešifruje výpisy pred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ich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importom, vie na vyžiadanie zdarma dodať servisná firma Qtri s.r.o., s ktorou ČSOB Banka spolupracuje.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 V prípade záujmu, kontaktuje prosím ČSOB Helpdesk</w:t>
      </w:r>
      <w:r>
        <w:rPr>
          <w:rFonts w:ascii="Arial" w:eastAsia="Times New Roman" w:hAnsi="Arial" w:cs="Arial"/>
          <w:color w:val="365F91"/>
          <w:sz w:val="20"/>
          <w:szCs w:val="20"/>
        </w:rPr>
        <w:t xml:space="preserve"> na telefónnom čísle</w:t>
      </w:r>
      <w:r w:rsidR="000D4C6E">
        <w:rPr>
          <w:rFonts w:ascii="Arial" w:eastAsia="Times New Roman" w:hAnsi="Arial" w:cs="Arial"/>
          <w:color w:val="365F91"/>
          <w:sz w:val="20"/>
          <w:szCs w:val="20"/>
        </w:rPr>
        <w:t xml:space="preserve">: </w:t>
      </w:r>
      <w:r w:rsidR="000D4C6E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0850 111</w:t>
      </w:r>
      <w:r w:rsidR="008714F9">
        <w:rPr>
          <w:rFonts w:ascii="Arial" w:eastAsia="Times New Roman" w:hAnsi="Arial" w:cs="Arial"/>
          <w:b/>
          <w:bCs/>
          <w:color w:val="365F91"/>
          <w:sz w:val="20"/>
          <w:szCs w:val="20"/>
        </w:rPr>
        <w:t> </w:t>
      </w:r>
      <w:r w:rsidR="000D4C6E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777</w:t>
      </w:r>
      <w:r w:rsidR="008714F9">
        <w:rPr>
          <w:rFonts w:ascii="Arial" w:eastAsia="Times New Roman" w:hAnsi="Arial" w:cs="Arial"/>
          <w:b/>
          <w:bCs/>
          <w:color w:val="365F91"/>
          <w:sz w:val="20"/>
          <w:szCs w:val="20"/>
        </w:rPr>
        <w:t>.</w:t>
      </w:r>
    </w:p>
    <w:p w14:paraId="67F29AA1" w14:textId="77777777" w:rsidR="00333895" w:rsidRPr="00333895" w:rsidRDefault="00333895" w:rsidP="00333895">
      <w:pPr>
        <w:pStyle w:val="ListParagraph"/>
        <w:rPr>
          <w:rFonts w:ascii="Arial" w:eastAsia="Times New Roman" w:hAnsi="Arial" w:cs="Arial"/>
          <w:color w:val="365F91"/>
          <w:sz w:val="20"/>
          <w:szCs w:val="20"/>
        </w:rPr>
      </w:pPr>
    </w:p>
    <w:p w14:paraId="08B37740" w14:textId="77777777" w:rsidR="00333895" w:rsidRDefault="00333895" w:rsidP="00333895">
      <w:pPr>
        <w:pStyle w:val="ListParagraph"/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</w:p>
    <w:p w14:paraId="716C2AF4" w14:textId="71D07346" w:rsidR="00F824CE" w:rsidRPr="00F824CE" w:rsidRDefault="00F824CE" w:rsidP="00F824CE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V súčasnosti prebieha migrácia klientov na </w:t>
      </w:r>
      <w:proofErr w:type="spellStart"/>
      <w:r w:rsidRPr="00F824CE">
        <w:rPr>
          <w:rFonts w:ascii="Arial" w:eastAsia="Times New Roman" w:hAnsi="Arial" w:cs="Arial"/>
          <w:color w:val="365F91"/>
          <w:sz w:val="20"/>
          <w:szCs w:val="20"/>
        </w:rPr>
        <w:t>Multicash</w:t>
      </w:r>
      <w:proofErr w:type="spellEnd"/>
      <w:r w:rsidRPr="00F824CE">
        <w:rPr>
          <w:rFonts w:ascii="Arial" w:eastAsia="Times New Roman" w:hAnsi="Arial" w:cs="Arial"/>
          <w:color w:val="365F91"/>
          <w:sz w:val="20"/>
          <w:szCs w:val="20"/>
        </w:rPr>
        <w:t xml:space="preserve"> verzie 4. </w:t>
      </w:r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Klienti , ktorí už používajú </w:t>
      </w:r>
      <w:proofErr w:type="spellStart"/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>Multicash</w:t>
      </w:r>
      <w:proofErr w:type="spellEnd"/>
      <w:r w:rsidRPr="00F824CE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verzie 4 majú údaje v súboroch šifrované</w:t>
      </w:r>
      <w:r w:rsidRPr="00F824CE">
        <w:rPr>
          <w:rFonts w:ascii="Arial" w:eastAsia="Times New Roman" w:hAnsi="Arial" w:cs="Arial"/>
          <w:color w:val="365F91"/>
          <w:sz w:val="20"/>
          <w:szCs w:val="20"/>
        </w:rPr>
        <w:t>, preto nie je nutné dodatočné nastavenie šifrovania súborov</w:t>
      </w:r>
      <w:r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</w:p>
    <w:p w14:paraId="76632F26" w14:textId="77777777" w:rsidR="00333895" w:rsidRDefault="00333895" w:rsidP="00CE113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14:paraId="53740FDC" w14:textId="6954D458" w:rsidR="00CE1130" w:rsidRPr="00333895" w:rsidRDefault="00CE1130" w:rsidP="00CE113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>The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>important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>notice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4"/>
          <w:szCs w:val="24"/>
        </w:rPr>
        <w:t>:</w:t>
      </w:r>
    </w:p>
    <w:p w14:paraId="26914A3C" w14:textId="423DE2FD" w:rsidR="00CE1130" w:rsidRPr="00D149FA" w:rsidRDefault="00CE1130" w:rsidP="00CE1130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It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is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needed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to </w:t>
      </w:r>
      <w:proofErr w:type="spellStart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>create</w:t>
      </w:r>
      <w:proofErr w:type="spellEnd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 w:rsid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a </w:t>
      </w:r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backup of </w:t>
      </w:r>
      <w:proofErr w:type="spellStart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>Multicash</w:t>
      </w:r>
      <w:proofErr w:type="spellEnd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b/>
          <w:bCs/>
          <w:color w:val="365F91"/>
          <w:sz w:val="20"/>
          <w:szCs w:val="20"/>
        </w:rPr>
        <w:t>application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before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setting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up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file</w:t>
      </w:r>
      <w:proofErr w:type="spellEnd"/>
      <w:r w:rsidRPr="00417534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417534">
        <w:rPr>
          <w:rFonts w:ascii="Arial" w:eastAsia="Times New Roman" w:hAnsi="Arial" w:cs="Arial"/>
          <w:color w:val="365F91"/>
          <w:sz w:val="20"/>
          <w:szCs w:val="20"/>
        </w:rPr>
        <w:t>encryption</w:t>
      </w:r>
      <w:proofErr w:type="spellEnd"/>
      <w:r w:rsidR="00D149FA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After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creating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backup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it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is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possible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to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proceed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to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file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encryption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settings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in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application</w:t>
      </w:r>
      <w:proofErr w:type="spellEnd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.</w:t>
      </w:r>
    </w:p>
    <w:p w14:paraId="2ED99513" w14:textId="77777777" w:rsidR="00CE1130" w:rsidRPr="009A5849" w:rsidRDefault="00CE1130" w:rsidP="00CE1130">
      <w:pPr>
        <w:pStyle w:val="ListParagraph"/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18"/>
          <w:szCs w:val="18"/>
        </w:rPr>
      </w:pPr>
    </w:p>
    <w:p w14:paraId="3F3F2637" w14:textId="33F497B5" w:rsidR="00D149FA" w:rsidRPr="00333895" w:rsidRDefault="00CE1130" w:rsidP="00D149FA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If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you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select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“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Files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collected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from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banks</w:t>
      </w:r>
      <w:proofErr w:type="spellEnd"/>
      <w:r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”</w:t>
      </w:r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option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,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all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files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and </w:t>
      </w:r>
      <w:proofErr w:type="spellStart"/>
      <w:r w:rsidR="00D149FA" w:rsidRPr="00D149FA">
        <w:rPr>
          <w:rFonts w:ascii="Arial" w:eastAsia="Times New Roman" w:hAnsi="Arial" w:cs="Arial"/>
          <w:b/>
          <w:bCs/>
          <w:color w:val="365F91"/>
          <w:sz w:val="20"/>
          <w:szCs w:val="20"/>
        </w:rPr>
        <w:t>statements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downloaded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from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bank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will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be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encrypted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This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means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that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it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is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not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possible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to import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them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into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accounting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without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an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additional</w:t>
      </w:r>
      <w:proofErr w:type="spellEnd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>solution</w:t>
      </w:r>
      <w:proofErr w:type="spellEnd"/>
      <w:r w:rsid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 w:rsidR="00D149FA" w:rsidRPr="00124F4A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that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decrypts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them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before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importing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solution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,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which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decrypts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statements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before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th</w:t>
      </w:r>
      <w:proofErr w:type="spellEnd"/>
      <w:r w:rsidR="00333895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eir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import,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can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be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supplied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free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of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charge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on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request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by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service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company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Qtri s.r.o.,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with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which</w:t>
      </w:r>
      <w:proofErr w:type="spellEnd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ČSOB Banka </w:t>
      </w:r>
      <w:proofErr w:type="spellStart"/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cooperates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If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you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are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interested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,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please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contact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ČSOB Helpdesk on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telephone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>number</w:t>
      </w:r>
      <w:proofErr w:type="spellEnd"/>
      <w:r w:rsidR="00D149FA"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: </w:t>
      </w:r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0850 111</w:t>
      </w:r>
      <w:r w:rsidR="008714F9">
        <w:rPr>
          <w:rFonts w:ascii="Arial" w:eastAsia="Times New Roman" w:hAnsi="Arial" w:cs="Arial"/>
          <w:b/>
          <w:bCs/>
          <w:color w:val="365F91"/>
          <w:sz w:val="20"/>
          <w:szCs w:val="20"/>
        </w:rPr>
        <w:t> </w:t>
      </w:r>
      <w:r w:rsidR="00D149FA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777</w:t>
      </w:r>
      <w:r w:rsidR="008714F9">
        <w:rPr>
          <w:rFonts w:ascii="Arial" w:eastAsia="Times New Roman" w:hAnsi="Arial" w:cs="Arial"/>
          <w:b/>
          <w:bCs/>
          <w:color w:val="365F91"/>
          <w:sz w:val="20"/>
          <w:szCs w:val="20"/>
        </w:rPr>
        <w:t>.</w:t>
      </w:r>
    </w:p>
    <w:p w14:paraId="4971B2EA" w14:textId="77777777" w:rsidR="00333895" w:rsidRPr="00333895" w:rsidRDefault="00333895" w:rsidP="00333895">
      <w:pPr>
        <w:pStyle w:val="ListParagraph"/>
        <w:rPr>
          <w:rFonts w:ascii="Arial" w:eastAsia="Times New Roman" w:hAnsi="Arial" w:cs="Arial"/>
          <w:color w:val="365F91"/>
          <w:sz w:val="20"/>
          <w:szCs w:val="20"/>
        </w:rPr>
      </w:pPr>
    </w:p>
    <w:p w14:paraId="2D2F0136" w14:textId="77777777" w:rsidR="00333895" w:rsidRPr="00D149FA" w:rsidRDefault="00333895" w:rsidP="00333895">
      <w:pPr>
        <w:pStyle w:val="ListParagraph"/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</w:p>
    <w:p w14:paraId="3C1C5B90" w14:textId="7E5B82CF" w:rsidR="00CE1130" w:rsidRPr="00D149FA" w:rsidRDefault="00D149FA" w:rsidP="00D149FA">
      <w:pPr>
        <w:pStyle w:val="ListParagraph"/>
        <w:numPr>
          <w:ilvl w:val="0"/>
          <w:numId w:val="3"/>
        </w:num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Clients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are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currently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migrating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to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Multicash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version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4.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Clients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who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are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already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using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Multicash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version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4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have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data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in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the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files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encrypted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, so no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additional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file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encryption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settings</w:t>
      </w:r>
      <w:proofErr w:type="spellEnd"/>
      <w:r w:rsidRPr="00D149FA">
        <w:rPr>
          <w:rFonts w:ascii="Arial" w:eastAsia="Times New Roman" w:hAnsi="Arial" w:cs="Arial"/>
          <w:color w:val="365F91"/>
          <w:sz w:val="20"/>
          <w:szCs w:val="20"/>
        </w:rPr>
        <w:t xml:space="preserve"> are </w:t>
      </w:r>
      <w:proofErr w:type="spellStart"/>
      <w:r w:rsidRPr="00D149FA">
        <w:rPr>
          <w:rFonts w:ascii="Arial" w:eastAsia="Times New Roman" w:hAnsi="Arial" w:cs="Arial"/>
          <w:color w:val="365F91"/>
          <w:sz w:val="20"/>
          <w:szCs w:val="20"/>
        </w:rPr>
        <w:t>required</w:t>
      </w:r>
      <w:proofErr w:type="spellEnd"/>
      <w:r w:rsidR="00333895">
        <w:rPr>
          <w:rFonts w:ascii="Arial" w:eastAsia="Times New Roman" w:hAnsi="Arial" w:cs="Arial"/>
          <w:color w:val="365F91"/>
          <w:sz w:val="20"/>
          <w:szCs w:val="20"/>
        </w:rPr>
        <w:t>.</w:t>
      </w:r>
    </w:p>
    <w:p w14:paraId="0914E574" w14:textId="4F982820" w:rsidR="00CE1130" w:rsidRDefault="00CE1130" w:rsidP="00CE1130">
      <w:p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</w:p>
    <w:p w14:paraId="1B48437F" w14:textId="77777777" w:rsidR="00CE1130" w:rsidRPr="00CE1130" w:rsidRDefault="00CE1130" w:rsidP="00CE1130">
      <w:p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</w:p>
    <w:p w14:paraId="58B14881" w14:textId="77777777" w:rsidR="00CE1130" w:rsidRDefault="00CE1130" w:rsidP="00C00F2A">
      <w:pPr>
        <w:tabs>
          <w:tab w:val="left" w:pos="1635"/>
        </w:tabs>
        <w:ind w:left="360"/>
        <w:rPr>
          <w:noProof/>
        </w:rPr>
      </w:pPr>
    </w:p>
    <w:p w14:paraId="1A665A57" w14:textId="77777777" w:rsidR="00CE1130" w:rsidRDefault="00CE1130" w:rsidP="00CE113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7DC87EA4" w14:textId="46A09AFB" w:rsidR="00CE1130" w:rsidRPr="00B00A9A" w:rsidRDefault="00CE1130" w:rsidP="00CE113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r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lastRenderedPageBreak/>
        <w:t>Slovenská verzia návodu:</w:t>
      </w:r>
    </w:p>
    <w:p w14:paraId="559FA893" w14:textId="63A47633" w:rsidR="00CE1130" w:rsidRPr="00CE1130" w:rsidRDefault="00CE1130" w:rsidP="007F6BE0">
      <w:pPr>
        <w:tabs>
          <w:tab w:val="left" w:pos="1635"/>
        </w:tabs>
        <w:rPr>
          <w:rFonts w:ascii="Arial" w:eastAsia="Times New Roman" w:hAnsi="Arial" w:cs="Arial"/>
          <w:color w:val="365F91"/>
          <w:sz w:val="20"/>
          <w:szCs w:val="20"/>
        </w:rPr>
      </w:pPr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Pre zašifrovanie súborov je potrebné v aplikácii </w:t>
      </w:r>
      <w:proofErr w:type="spellStart"/>
      <w:r w:rsidRPr="009A5849">
        <w:rPr>
          <w:rFonts w:ascii="Arial" w:eastAsia="Times New Roman" w:hAnsi="Arial" w:cs="Arial"/>
          <w:color w:val="365F91"/>
          <w:sz w:val="20"/>
          <w:szCs w:val="20"/>
        </w:rPr>
        <w:t>Multicash</w:t>
      </w:r>
      <w:proofErr w:type="spellEnd"/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 verzie 3xx  kliknúť na menu </w:t>
      </w:r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>„Správa“</w:t>
      </w:r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 ďalej na </w:t>
      </w:r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>„Systémové parametre“</w:t>
      </w:r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. V Systémových parametroch je potrebné zvoliť menu </w:t>
      </w:r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>„Šifrovanie súborov“</w:t>
      </w:r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. V Šifrovaní súborov je možnosť zakliknúť, ktoré súbory je možné šifrovať prostredníctvom </w:t>
      </w:r>
      <w:proofErr w:type="spellStart"/>
      <w:r w:rsidRPr="009A5849">
        <w:rPr>
          <w:rFonts w:ascii="Arial" w:eastAsia="Times New Roman" w:hAnsi="Arial" w:cs="Arial"/>
          <w:color w:val="365F91"/>
          <w:sz w:val="20"/>
          <w:szCs w:val="20"/>
        </w:rPr>
        <w:t>checkboxu</w:t>
      </w:r>
      <w:proofErr w:type="spellEnd"/>
      <w:r w:rsidRPr="009A5849">
        <w:rPr>
          <w:rFonts w:ascii="Arial" w:eastAsia="Times New Roman" w:hAnsi="Arial" w:cs="Arial"/>
          <w:color w:val="365F91"/>
          <w:sz w:val="20"/>
          <w:szCs w:val="20"/>
        </w:rPr>
        <w:t xml:space="preserve"> „</w:t>
      </w:r>
      <w:r w:rsidRPr="009A5849">
        <w:rPr>
          <w:rFonts w:ascii="Arial" w:eastAsia="Times New Roman" w:hAnsi="Arial" w:cs="Arial"/>
          <w:b/>
          <w:bCs/>
          <w:color w:val="365F91"/>
          <w:sz w:val="20"/>
          <w:szCs w:val="20"/>
        </w:rPr>
        <w:t>Aktivovať šifrovanie súborov?“</w:t>
      </w:r>
    </w:p>
    <w:p w14:paraId="1476CD9D" w14:textId="40D000CA" w:rsidR="00CE1130" w:rsidRDefault="00CE1130" w:rsidP="007F6BE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noProof/>
        </w:rPr>
        <w:drawing>
          <wp:inline distT="0" distB="0" distL="0" distR="0" wp14:anchorId="06BB18B5" wp14:editId="52AF8AA1">
            <wp:extent cx="5600700" cy="581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51E12" w14:textId="77777777" w:rsidR="00CE1130" w:rsidRDefault="00CE1130" w:rsidP="007F6BE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51F9F8BE" w14:textId="77777777" w:rsidR="00CE1130" w:rsidRDefault="00CE1130" w:rsidP="007F6BE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51AFC88B" w14:textId="6B951956" w:rsidR="00A07CD9" w:rsidRPr="00B00A9A" w:rsidRDefault="00243001" w:rsidP="007F6BE0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proofErr w:type="spellStart"/>
      <w:r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lastRenderedPageBreak/>
        <w:t>The</w:t>
      </w:r>
      <w:proofErr w:type="spellEnd"/>
      <w:r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E</w:t>
      </w:r>
      <w:r w:rsidR="00C7773C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nglish </w:t>
      </w:r>
      <w:proofErr w:type="spellStart"/>
      <w:r w:rsidR="00C7773C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>translation</w:t>
      </w:r>
      <w:proofErr w:type="spellEnd"/>
      <w:r w:rsidR="00CE1130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of </w:t>
      </w:r>
      <w:proofErr w:type="spellStart"/>
      <w:r w:rsidR="00CE1130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>the</w:t>
      </w:r>
      <w:proofErr w:type="spellEnd"/>
      <w:r w:rsidR="00CE1130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 xml:space="preserve"> </w:t>
      </w:r>
      <w:proofErr w:type="spellStart"/>
      <w:r w:rsidR="00CE1130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>manual</w:t>
      </w:r>
      <w:proofErr w:type="spellEnd"/>
      <w:r w:rsidR="00C7773C" w:rsidRPr="00B00A9A">
        <w:rPr>
          <w:rFonts w:ascii="Arial" w:eastAsia="Times New Roman" w:hAnsi="Arial" w:cs="Arial"/>
          <w:b/>
          <w:bCs/>
          <w:color w:val="365F91"/>
          <w:sz w:val="24"/>
          <w:szCs w:val="24"/>
        </w:rPr>
        <w:t>:</w:t>
      </w:r>
    </w:p>
    <w:p w14:paraId="0ECA5369" w14:textId="6745276C" w:rsidR="000E7D3A" w:rsidRPr="00333895" w:rsidRDefault="003543EB" w:rsidP="00333895">
      <w:pPr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To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encrypt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files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is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necessary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to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click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on </w:t>
      </w:r>
      <w:r w:rsidR="00927CCD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System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parameters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in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Multicash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application</w:t>
      </w:r>
      <w:proofErr w:type="spellEnd"/>
      <w:r w:rsidR="00005F4A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(</w:t>
      </w:r>
      <w:proofErr w:type="spellStart"/>
      <w:r w:rsidR="005A1D05"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="005A1D05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005F4A" w:rsidRPr="00333895">
        <w:rPr>
          <w:rFonts w:ascii="Arial" w:eastAsia="Times New Roman" w:hAnsi="Arial" w:cs="Arial"/>
          <w:color w:val="365F91"/>
          <w:sz w:val="20"/>
          <w:szCs w:val="20"/>
        </w:rPr>
        <w:t>version</w:t>
      </w:r>
      <w:proofErr w:type="spellEnd"/>
      <w:r w:rsidR="005A1D05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="00005F4A" w:rsidRPr="00333895">
        <w:rPr>
          <w:rFonts w:ascii="Arial" w:eastAsia="Times New Roman" w:hAnsi="Arial" w:cs="Arial"/>
          <w:color w:val="365F91"/>
          <w:sz w:val="20"/>
          <w:szCs w:val="20"/>
        </w:rPr>
        <w:t>3xx)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on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Administration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menu.</w:t>
      </w:r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In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System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parameters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is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necessary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to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select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menu </w:t>
      </w:r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File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encryption</w:t>
      </w:r>
      <w:proofErr w:type="spellEnd"/>
      <w:r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"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>.</w:t>
      </w:r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In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File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Encryption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,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you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can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click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which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files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can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be</w:t>
      </w:r>
      <w:proofErr w:type="spellEnd"/>
      <w:r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Pr="00333895">
        <w:rPr>
          <w:rFonts w:ascii="Arial" w:eastAsia="Times New Roman" w:hAnsi="Arial" w:cs="Arial"/>
          <w:color w:val="365F91"/>
          <w:sz w:val="20"/>
          <w:szCs w:val="20"/>
        </w:rPr>
        <w:t>encrypted</w:t>
      </w:r>
      <w:proofErr w:type="spellEnd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>via</w:t>
      </w:r>
      <w:proofErr w:type="spellEnd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>the</w:t>
      </w:r>
      <w:proofErr w:type="spellEnd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proofErr w:type="spellStart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>checkbox</w:t>
      </w:r>
      <w:proofErr w:type="spellEnd"/>
      <w:r w:rsidR="00C7773C" w:rsidRPr="00333895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„</w:t>
      </w:r>
      <w:proofErr w:type="spellStart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Activate</w:t>
      </w:r>
      <w:proofErr w:type="spellEnd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file</w:t>
      </w:r>
      <w:proofErr w:type="spellEnd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encryption</w:t>
      </w:r>
      <w:proofErr w:type="spellEnd"/>
      <w:r w:rsidR="00C7773C" w:rsidRPr="00333895">
        <w:rPr>
          <w:rFonts w:ascii="Arial" w:eastAsia="Times New Roman" w:hAnsi="Arial" w:cs="Arial"/>
          <w:b/>
          <w:bCs/>
          <w:color w:val="365F91"/>
          <w:sz w:val="20"/>
          <w:szCs w:val="20"/>
        </w:rPr>
        <w:t>?“</w:t>
      </w:r>
    </w:p>
    <w:p w14:paraId="72B466D8" w14:textId="77777777" w:rsidR="00417534" w:rsidRDefault="00417534" w:rsidP="000E7D3A">
      <w:pPr>
        <w:pStyle w:val="ListParagraph"/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4997A0B5" w14:textId="77777777" w:rsidR="00417534" w:rsidRDefault="00417534" w:rsidP="000E7D3A">
      <w:pPr>
        <w:pStyle w:val="ListParagraph"/>
        <w:tabs>
          <w:tab w:val="left" w:pos="1635"/>
        </w:tabs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6E502819" w14:textId="0B03532C" w:rsidR="00523919" w:rsidRPr="00B944B4" w:rsidRDefault="00B944B4" w:rsidP="00523919">
      <w:pPr>
        <w:tabs>
          <w:tab w:val="left" w:pos="1635"/>
        </w:tabs>
        <w:rPr>
          <w:rFonts w:ascii="Arial" w:eastAsia="Times New Roman" w:hAnsi="Arial" w:cs="Arial"/>
          <w:color w:val="365F91"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7092EE40" wp14:editId="719E5A8D">
            <wp:extent cx="5594100" cy="59055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47" cy="59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919" w:rsidRPr="00B944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5990D" w14:textId="77777777" w:rsidR="00523919" w:rsidRDefault="00523919" w:rsidP="00523919">
      <w:pPr>
        <w:spacing w:after="0" w:line="240" w:lineRule="auto"/>
      </w:pPr>
      <w:r>
        <w:separator/>
      </w:r>
    </w:p>
  </w:endnote>
  <w:endnote w:type="continuationSeparator" w:id="0">
    <w:p w14:paraId="52C2F7EF" w14:textId="77777777" w:rsidR="00523919" w:rsidRDefault="00523919" w:rsidP="0052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252"/>
      <w:gridCol w:w="1122"/>
    </w:tblGrid>
    <w:tr w:rsidR="00523919" w14:paraId="5B292BF1" w14:textId="77777777" w:rsidTr="00523919">
      <w:tc>
        <w:tcPr>
          <w:tcW w:w="4361" w:type="dxa"/>
          <w:hideMark/>
        </w:tcPr>
        <w:p w14:paraId="01448233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Československá</w:t>
          </w:r>
          <w:proofErr w:type="spellEnd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obchodná</w:t>
          </w:r>
          <w:proofErr w:type="spellEnd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banka,a.s</w:t>
          </w:r>
          <w:proofErr w:type="spellEnd"/>
          <w:r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.</w:t>
          </w:r>
          <w:proofErr w:type="gramEnd"/>
        </w:p>
        <w:p w14:paraId="3C4394C7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Žižkova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11</w:t>
          </w:r>
        </w:p>
        <w:p w14:paraId="07AF5D41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>
            <w:rPr>
              <w:rFonts w:ascii="Arial" w:hAnsi="Arial" w:cs="Arial"/>
              <w:color w:val="575756"/>
              <w:sz w:val="14"/>
              <w:szCs w:val="14"/>
            </w:rPr>
            <w:t>811 02 Bratislava</w:t>
          </w:r>
        </w:p>
      </w:tc>
      <w:tc>
        <w:tcPr>
          <w:tcW w:w="4252" w:type="dxa"/>
          <w:hideMark/>
        </w:tcPr>
        <w:p w14:paraId="6D994613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4"/>
              <w:szCs w:val="14"/>
            </w:rPr>
          </w:pPr>
          <w:r>
            <w:rPr>
              <w:rFonts w:ascii="Arial" w:hAnsi="Arial" w:cs="Arial"/>
              <w:color w:val="575756"/>
              <w:sz w:val="14"/>
              <w:szCs w:val="14"/>
            </w:rPr>
            <w:t>IČO: 36 854 140</w:t>
          </w:r>
        </w:p>
        <w:p w14:paraId="2C224156" w14:textId="77777777" w:rsidR="00523919" w:rsidRDefault="00523919" w:rsidP="00523919">
          <w:pPr>
            <w:pStyle w:val="Zkladnodstavec"/>
            <w:tabs>
              <w:tab w:val="left" w:pos="175"/>
              <w:tab w:val="left" w:pos="601"/>
            </w:tabs>
            <w:spacing w:line="276" w:lineRule="auto"/>
            <w:ind w:left="317" w:hanging="317"/>
            <w:rPr>
              <w:rFonts w:ascii="Arial" w:hAnsi="Arial" w:cs="Arial"/>
              <w:color w:val="575756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Zapísaná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v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obchodnom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registri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Okresného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súdu</w:t>
          </w:r>
          <w:proofErr w:type="spellEnd"/>
        </w:p>
        <w:p w14:paraId="39315297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>
            <w:rPr>
              <w:rFonts w:ascii="Arial" w:hAnsi="Arial" w:cs="Arial"/>
              <w:color w:val="575756"/>
              <w:sz w:val="14"/>
              <w:szCs w:val="14"/>
            </w:rPr>
            <w:t xml:space="preserve">Bratislava I,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oddiel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Sa, </w:t>
          </w:r>
          <w:proofErr w:type="spellStart"/>
          <w:r>
            <w:rPr>
              <w:rFonts w:ascii="Arial" w:hAnsi="Arial" w:cs="Arial"/>
              <w:color w:val="575756"/>
              <w:sz w:val="14"/>
              <w:szCs w:val="14"/>
            </w:rPr>
            <w:t>vložka</w:t>
          </w:r>
          <w:proofErr w:type="spellEnd"/>
          <w:r>
            <w:rPr>
              <w:rFonts w:ascii="Arial" w:hAnsi="Arial" w:cs="Arial"/>
              <w:color w:val="575756"/>
              <w:sz w:val="14"/>
              <w:szCs w:val="14"/>
            </w:rPr>
            <w:t xml:space="preserve"> č. 4314/B</w:t>
          </w:r>
        </w:p>
      </w:tc>
      <w:tc>
        <w:tcPr>
          <w:tcW w:w="1122" w:type="dxa"/>
          <w:hideMark/>
        </w:tcPr>
        <w:p w14:paraId="343A363C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color w:val="003765"/>
              <w:sz w:val="14"/>
              <w:szCs w:val="14"/>
            </w:rPr>
          </w:pPr>
          <w:r>
            <w:rPr>
              <w:rFonts w:ascii="Arial" w:hAnsi="Arial" w:cs="Arial"/>
              <w:color w:val="003765"/>
              <w:sz w:val="14"/>
              <w:szCs w:val="14"/>
            </w:rPr>
            <w:t>0850 111 777</w:t>
          </w:r>
        </w:p>
        <w:p w14:paraId="383F6B4C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color w:val="003765"/>
              <w:sz w:val="14"/>
              <w:szCs w:val="14"/>
            </w:rPr>
          </w:pPr>
          <w:r>
            <w:rPr>
              <w:rFonts w:ascii="Arial" w:hAnsi="Arial" w:cs="Arial"/>
              <w:color w:val="003765"/>
              <w:sz w:val="14"/>
              <w:szCs w:val="14"/>
            </w:rPr>
            <w:t>info@csob.sk</w:t>
          </w:r>
        </w:p>
        <w:p w14:paraId="740411BB" w14:textId="77777777" w:rsidR="00523919" w:rsidRDefault="00523919" w:rsidP="00523919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>
            <w:rPr>
              <w:rFonts w:ascii="Arial" w:hAnsi="Arial" w:cs="Arial"/>
              <w:color w:val="003765"/>
              <w:sz w:val="14"/>
              <w:szCs w:val="14"/>
            </w:rPr>
            <w:t>www.csob.sk</w:t>
          </w:r>
        </w:p>
      </w:tc>
    </w:tr>
  </w:tbl>
  <w:p w14:paraId="5587A3E0" w14:textId="77777777" w:rsidR="00523919" w:rsidRDefault="00523919">
    <w:pPr>
      <w:pStyle w:val="Footer"/>
    </w:pPr>
  </w:p>
  <w:p w14:paraId="4FA6B4B8" w14:textId="77777777" w:rsidR="00523919" w:rsidRDefault="0052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5B5F" w14:textId="77777777" w:rsidR="00523919" w:rsidRDefault="00523919" w:rsidP="00523919">
      <w:pPr>
        <w:spacing w:after="0" w:line="240" w:lineRule="auto"/>
      </w:pPr>
      <w:r>
        <w:separator/>
      </w:r>
    </w:p>
  </w:footnote>
  <w:footnote w:type="continuationSeparator" w:id="0">
    <w:p w14:paraId="0FB15F0A" w14:textId="77777777" w:rsidR="00523919" w:rsidRDefault="00523919" w:rsidP="0052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B08C" w14:textId="77777777" w:rsidR="00523919" w:rsidRDefault="00523919" w:rsidP="00523919">
    <w:pPr>
      <w:pStyle w:val="Header"/>
      <w:spacing w:after="15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4A4CED" wp14:editId="2E75E914">
          <wp:simplePos x="0" y="0"/>
          <wp:positionH relativeFrom="column">
            <wp:posOffset>5388610</wp:posOffset>
          </wp:positionH>
          <wp:positionV relativeFrom="paragraph">
            <wp:posOffset>60960</wp:posOffset>
          </wp:positionV>
          <wp:extent cx="1021715" cy="1031875"/>
          <wp:effectExtent l="0" t="0" r="6985" b="0"/>
          <wp:wrapTight wrapText="bothSides">
            <wp:wrapPolygon edited="0">
              <wp:start x="0" y="0"/>
              <wp:lineTo x="0" y="21135"/>
              <wp:lineTo x="21345" y="21135"/>
              <wp:lineTo x="213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7D63B" w14:textId="77777777" w:rsidR="00523919" w:rsidRDefault="00523919">
    <w:pPr>
      <w:pStyle w:val="Header"/>
    </w:pPr>
  </w:p>
  <w:p w14:paraId="3F327A83" w14:textId="77777777" w:rsidR="00523919" w:rsidRDefault="0052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21F3"/>
    <w:multiLevelType w:val="hybridMultilevel"/>
    <w:tmpl w:val="DE6A48C6"/>
    <w:lvl w:ilvl="0" w:tplc="30B0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327923"/>
    <w:multiLevelType w:val="hybridMultilevel"/>
    <w:tmpl w:val="1AEAC768"/>
    <w:lvl w:ilvl="0" w:tplc="E60052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24BE8"/>
    <w:multiLevelType w:val="hybridMultilevel"/>
    <w:tmpl w:val="B2FE2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05F4A"/>
    <w:rsid w:val="000D4C6E"/>
    <w:rsid w:val="000E7D3A"/>
    <w:rsid w:val="00124F4A"/>
    <w:rsid w:val="00177A41"/>
    <w:rsid w:val="00243001"/>
    <w:rsid w:val="00333895"/>
    <w:rsid w:val="003543EB"/>
    <w:rsid w:val="00417534"/>
    <w:rsid w:val="00523919"/>
    <w:rsid w:val="005A1D05"/>
    <w:rsid w:val="005A5B3C"/>
    <w:rsid w:val="007C7D79"/>
    <w:rsid w:val="007F6BE0"/>
    <w:rsid w:val="008714F9"/>
    <w:rsid w:val="00927CCD"/>
    <w:rsid w:val="009A5849"/>
    <w:rsid w:val="00A07CD9"/>
    <w:rsid w:val="00A75B87"/>
    <w:rsid w:val="00B00A9A"/>
    <w:rsid w:val="00B875CF"/>
    <w:rsid w:val="00B944B4"/>
    <w:rsid w:val="00C00F2A"/>
    <w:rsid w:val="00C507C2"/>
    <w:rsid w:val="00C7773C"/>
    <w:rsid w:val="00CE1130"/>
    <w:rsid w:val="00D149FA"/>
    <w:rsid w:val="00E45AC9"/>
    <w:rsid w:val="00F53DBD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8E8EA"/>
  <w15:chartTrackingRefBased/>
  <w15:docId w15:val="{915F7581-69C5-4FA4-865E-166C9FF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19"/>
  </w:style>
  <w:style w:type="paragraph" w:styleId="Heading1">
    <w:name w:val="heading 1"/>
    <w:basedOn w:val="Normal"/>
    <w:next w:val="Normal"/>
    <w:link w:val="Heading1Char"/>
    <w:uiPriority w:val="9"/>
    <w:qFormat/>
    <w:rsid w:val="005239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9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9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9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9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9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9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19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391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19"/>
  </w:style>
  <w:style w:type="paragraph" w:customStyle="1" w:styleId="Zkladnodstavec">
    <w:name w:val="[Základní odstavec]"/>
    <w:basedOn w:val="Normal"/>
    <w:uiPriority w:val="99"/>
    <w:rsid w:val="0052391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5239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9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9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9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9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9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9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9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9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391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391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91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91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23919"/>
    <w:rPr>
      <w:b/>
      <w:bCs/>
    </w:rPr>
  </w:style>
  <w:style w:type="character" w:styleId="Emphasis">
    <w:name w:val="Emphasis"/>
    <w:basedOn w:val="DefaultParagraphFont"/>
    <w:uiPriority w:val="20"/>
    <w:qFormat/>
    <w:rsid w:val="00523919"/>
    <w:rPr>
      <w:i/>
      <w:iCs/>
      <w:color w:val="000000" w:themeColor="text1"/>
    </w:rPr>
  </w:style>
  <w:style w:type="paragraph" w:styleId="NoSpacing">
    <w:name w:val="No Spacing"/>
    <w:uiPriority w:val="1"/>
    <w:qFormat/>
    <w:rsid w:val="005239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91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391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9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91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39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39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239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39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239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919"/>
    <w:pPr>
      <w:outlineLvl w:val="9"/>
    </w:pPr>
  </w:style>
  <w:style w:type="paragraph" w:styleId="ListParagraph">
    <w:name w:val="List Paragraph"/>
    <w:basedOn w:val="Normal"/>
    <w:uiPriority w:val="34"/>
    <w:qFormat/>
    <w:rsid w:val="007F6BE0"/>
    <w:pPr>
      <w:ind w:left="720"/>
      <w:contextualSpacing/>
    </w:pPr>
  </w:style>
  <w:style w:type="character" w:customStyle="1" w:styleId="jlqj4b">
    <w:name w:val="jlqj4b"/>
    <w:basedOn w:val="DefaultParagraphFont"/>
    <w:rsid w:val="00A07CD9"/>
  </w:style>
  <w:style w:type="character" w:customStyle="1" w:styleId="fszzbb">
    <w:name w:val="fszzbb"/>
    <w:basedOn w:val="DefaultParagraphFont"/>
    <w:rsid w:val="00A07CD9"/>
  </w:style>
  <w:style w:type="paragraph" w:styleId="BalloonText">
    <w:name w:val="Balloon Text"/>
    <w:basedOn w:val="Normal"/>
    <w:link w:val="BalloonTextChar"/>
    <w:uiPriority w:val="99"/>
    <w:semiHidden/>
    <w:unhideWhenUsed/>
    <w:rsid w:val="00C7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8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04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3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9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68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7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8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4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99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8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44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3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0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0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5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74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62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03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5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1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4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33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8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1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32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2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4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6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2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1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3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5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6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5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8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64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2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07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4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99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2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34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7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16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1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57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1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0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49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49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3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7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0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6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0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7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33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5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07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36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6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3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46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96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0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5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96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6C404.063AAB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404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DVORSKÁ Jana</dc:creator>
  <cp:keywords/>
  <dc:description/>
  <cp:lastModifiedBy>DVORSKÁ Jana</cp:lastModifiedBy>
  <cp:revision>12</cp:revision>
  <dcterms:created xsi:type="dcterms:W3CDTF">2020-11-26T12:25:00Z</dcterms:created>
  <dcterms:modified xsi:type="dcterms:W3CDTF">2020-12-01T16:50:00Z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JADVORSKA@CSOB.SK</vt:lpwstr>
  </property>
  <property fmtid="{D5CDD505-2E9C-101B-9397-08002B2CF9AE}" pid="5" name="MSIP_Label_5a240272-e508-4aa4-a755-797e799e3de3_SetDate">
    <vt:lpwstr>2020-11-26T12:33:37.7751199Z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da178fee-dc0e-4d90-ae1e-45252da2f926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JADVORSKA@CSOB.SK</vt:lpwstr>
  </property>
  <property fmtid="{D5CDD505-2E9C-101B-9397-08002B2CF9AE}" pid="13" name="MSIP_Label_0e69db62-8357-4998-8a24-6b58b87efd96_SetDate">
    <vt:lpwstr>2020-11-26T12:33:37.7751199Z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da178fee-dc0e-4d90-ae1e-45252da2f926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